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8C3AA" w14:textId="77777777" w:rsidR="00A2126E" w:rsidRPr="003F256E" w:rsidRDefault="00A2126E" w:rsidP="00A212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7342866"/>
      <w:r w:rsidRPr="003F256E">
        <w:rPr>
          <w:rFonts w:ascii="Times New Roman" w:hAnsi="Times New Roman" w:cs="Times New Roman"/>
          <w:b/>
          <w:bCs/>
          <w:sz w:val="28"/>
          <w:szCs w:val="28"/>
        </w:rPr>
        <w:t>ИНДИВИДУАЛЬНЫЙ ПРЕДПРИНИМАТЕЛЬ</w:t>
      </w:r>
    </w:p>
    <w:p w14:paraId="1C9725A8" w14:textId="77777777" w:rsidR="00A2126E" w:rsidRPr="003F256E" w:rsidRDefault="00A2126E" w:rsidP="00A212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6E">
        <w:rPr>
          <w:rFonts w:ascii="Times New Roman" w:hAnsi="Times New Roman" w:cs="Times New Roman"/>
          <w:b/>
          <w:bCs/>
          <w:sz w:val="28"/>
          <w:szCs w:val="28"/>
        </w:rPr>
        <w:t>КОРОЛЁВА ЮЛИЯ ИГОРЕВНА</w:t>
      </w:r>
    </w:p>
    <w:p w14:paraId="6D8C582C" w14:textId="77777777" w:rsidR="00A2126E" w:rsidRDefault="00A2126E" w:rsidP="00A212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6E">
        <w:rPr>
          <w:rFonts w:ascii="Times New Roman" w:hAnsi="Times New Roman" w:cs="Times New Roman"/>
          <w:b/>
          <w:bCs/>
          <w:sz w:val="28"/>
          <w:szCs w:val="28"/>
        </w:rPr>
        <w:t>ОГРНИП: 312222530000011, ИНН: 222506853534</w:t>
      </w:r>
    </w:p>
    <w:p w14:paraId="3C1F8E64" w14:textId="77777777" w:rsidR="00A2126E" w:rsidRPr="003F256E" w:rsidRDefault="00A2126E" w:rsidP="00A212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A6564A" w14:textId="77777777" w:rsidR="00A2126E" w:rsidRDefault="00A2126E" w:rsidP="00A212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Hlk197344563"/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0549250F" w14:textId="77777777" w:rsidR="00A2126E" w:rsidRDefault="00A2126E" w:rsidP="00A212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Королёва Ю.И.</w:t>
      </w:r>
    </w:p>
    <w:p w14:paraId="621F718F" w14:textId="77777777" w:rsidR="00A2126E" w:rsidRDefault="00A2126E" w:rsidP="00A212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____ от _______2025</w:t>
      </w:r>
      <w:bookmarkEnd w:id="1"/>
    </w:p>
    <w:bookmarkEnd w:id="0"/>
    <w:p w14:paraId="307BA342" w14:textId="23AEE4D0" w:rsidR="0064584F" w:rsidRDefault="0064584F" w:rsidP="006458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78CBCA2" w14:textId="77777777" w:rsidR="001758DC" w:rsidRDefault="001758DC" w:rsidP="0064584F">
      <w:pPr>
        <w:spacing w:after="0"/>
        <w:jc w:val="center"/>
        <w:rPr>
          <w:b/>
          <w:bCs/>
          <w:color w:val="000000"/>
          <w:sz w:val="28"/>
          <w:szCs w:val="28"/>
        </w:rPr>
      </w:pPr>
    </w:p>
    <w:p w14:paraId="4C7373FC" w14:textId="77777777" w:rsidR="00EF7206" w:rsidRDefault="002561F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_Hlk197357834"/>
      <w:r>
        <w:rPr>
          <w:rFonts w:ascii="Times New Roman" w:hAnsi="Times New Roman"/>
          <w:b/>
          <w:bCs/>
          <w:sz w:val="28"/>
          <w:szCs w:val="28"/>
        </w:rPr>
        <w:t xml:space="preserve">Порядок и основания перевода и отчисления </w:t>
      </w:r>
      <w:r w:rsidR="000A0DC9">
        <w:rPr>
          <w:rFonts w:ascii="Times New Roman" w:hAnsi="Times New Roman"/>
          <w:b/>
          <w:bCs/>
          <w:sz w:val="28"/>
          <w:szCs w:val="28"/>
        </w:rPr>
        <w:t>воспитанников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bookmarkEnd w:id="2"/>
    </w:p>
    <w:p w14:paraId="4A645D4D" w14:textId="72554636" w:rsidR="00AC15E6" w:rsidRDefault="002561F7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ИП </w:t>
      </w:r>
      <w:r w:rsidR="0064672C">
        <w:rPr>
          <w:rFonts w:ascii="Times New Roman" w:hAnsi="Times New Roman"/>
          <w:b/>
          <w:bCs/>
          <w:sz w:val="28"/>
          <w:szCs w:val="28"/>
        </w:rPr>
        <w:t>Королёв</w:t>
      </w:r>
      <w:r w:rsidR="003B4613">
        <w:rPr>
          <w:rFonts w:ascii="Times New Roman" w:hAnsi="Times New Roman"/>
          <w:b/>
          <w:bCs/>
          <w:sz w:val="28"/>
          <w:szCs w:val="28"/>
        </w:rPr>
        <w:t>ой</w:t>
      </w:r>
      <w:r w:rsidR="0064672C">
        <w:rPr>
          <w:rFonts w:ascii="Times New Roman" w:hAnsi="Times New Roman"/>
          <w:b/>
          <w:bCs/>
          <w:sz w:val="28"/>
          <w:szCs w:val="28"/>
        </w:rPr>
        <w:t xml:space="preserve"> Ю.И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075C2300" w14:textId="77777777" w:rsidR="00AC15E6" w:rsidRDefault="00AC15E6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14:paraId="74B76A2C" w14:textId="77777777" w:rsidR="00AC15E6" w:rsidRDefault="002561F7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1.Общие положения</w:t>
      </w:r>
    </w:p>
    <w:p w14:paraId="3B711C83" w14:textId="21897619" w:rsidR="00AC15E6" w:rsidRDefault="002561F7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Настоящий порядок и основания перевода и отчисления  </w:t>
      </w:r>
      <w:r w:rsidR="000A0DC9">
        <w:rPr>
          <w:rFonts w:ascii="Times New Roman" w:hAnsi="Times New Roman"/>
          <w:sz w:val="28"/>
          <w:szCs w:val="28"/>
          <w:lang w:eastAsia="ru-RU"/>
        </w:rPr>
        <w:t>воспитанников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- Порядок) Индивидуального предпринимателя </w:t>
      </w:r>
      <w:r w:rsidR="00A2126E">
        <w:rPr>
          <w:rFonts w:ascii="Times New Roman" w:hAnsi="Times New Roman"/>
          <w:sz w:val="28"/>
          <w:szCs w:val="28"/>
          <w:lang w:eastAsia="ru-RU"/>
        </w:rPr>
        <w:t>Королёвой Юлии Игоревны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- ИП) разработан в соответствии с:</w:t>
      </w:r>
    </w:p>
    <w:p w14:paraId="7D5F913F" w14:textId="77777777" w:rsidR="00AC15E6" w:rsidRDefault="002561F7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Конституцией Российской Федерации;</w:t>
      </w:r>
    </w:p>
    <w:p w14:paraId="56541EEA" w14:textId="77777777" w:rsidR="00AC15E6" w:rsidRDefault="002561F7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Федеральным законом РФ от 29.12.2012 № 273-ФЗ «Об образовании в Российской Федерации»; </w:t>
      </w:r>
    </w:p>
    <w:p w14:paraId="7432C8C0" w14:textId="77777777" w:rsidR="00AC15E6" w:rsidRDefault="002561F7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Приказом Министерства просвещения Российской Федерации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14:paraId="5B4C7478" w14:textId="77777777" w:rsidR="00AC15E6" w:rsidRDefault="002561F7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Приказом Министерства образования и науки Российской Федерации от 28 декабря 2015 г.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направленности».</w:t>
      </w:r>
    </w:p>
    <w:p w14:paraId="1F1D1037" w14:textId="0A9B3400" w:rsidR="00AC15E6" w:rsidRDefault="002561F7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 Данный документ регулирует порядок и основания перевода, отчисления </w:t>
      </w:r>
      <w:r w:rsidR="003B4613">
        <w:rPr>
          <w:rFonts w:ascii="Times New Roman" w:hAnsi="Times New Roman"/>
          <w:sz w:val="28"/>
          <w:szCs w:val="28"/>
          <w:lang w:eastAsia="ru-RU"/>
        </w:rPr>
        <w:t>обучающихся</w:t>
      </w:r>
      <w:r>
        <w:rPr>
          <w:rFonts w:ascii="Times New Roman" w:hAnsi="Times New Roman"/>
          <w:sz w:val="28"/>
          <w:szCs w:val="28"/>
          <w:lang w:eastAsia="ru-RU"/>
        </w:rPr>
        <w:t xml:space="preserve"> ИП.</w:t>
      </w:r>
    </w:p>
    <w:p w14:paraId="3903C1AF" w14:textId="77777777" w:rsidR="00AC15E6" w:rsidRDefault="00AC15E6">
      <w:pPr>
        <w:pStyle w:val="a4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14:paraId="602A16C9" w14:textId="4AA968C7" w:rsidR="00AC15E6" w:rsidRDefault="002561F7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2. Порядок и основания перевода </w:t>
      </w:r>
      <w:r w:rsidR="003B4613">
        <w:rPr>
          <w:rFonts w:ascii="Times New Roman" w:hAnsi="Times New Roman"/>
          <w:b/>
          <w:sz w:val="28"/>
          <w:szCs w:val="28"/>
          <w:lang w:eastAsia="ru-RU"/>
        </w:rPr>
        <w:t xml:space="preserve">обучающихся, осваивающих образовательную программу дошкольного образования. </w:t>
      </w:r>
    </w:p>
    <w:p w14:paraId="49B91069" w14:textId="5B60EFC0" w:rsidR="00AC15E6" w:rsidRDefault="002561F7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 Перевод </w:t>
      </w:r>
      <w:r w:rsidR="000A0DC9">
        <w:rPr>
          <w:rFonts w:ascii="Times New Roman" w:hAnsi="Times New Roman"/>
          <w:sz w:val="28"/>
          <w:szCs w:val="28"/>
          <w:lang w:eastAsia="ru-RU"/>
        </w:rPr>
        <w:t>воспитанников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в другую дошкольную образовательную организацию (далее - ДОО), осуществляется  в следующих случаях:</w:t>
      </w:r>
    </w:p>
    <w:p w14:paraId="5BB75B7E" w14:textId="77777777" w:rsidR="00AC15E6" w:rsidRDefault="002561F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 инициативе родителей (законных представителей) воспитанника;</w:t>
      </w:r>
    </w:p>
    <w:p w14:paraId="243DD854" w14:textId="77777777" w:rsidR="00AC15E6" w:rsidRDefault="002561F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случае прекращения деятельности ИП, аннулирования лицензии на осуществление образовательной деятельности (далее – лицензия), в случае приостановления действия лицензии.</w:t>
      </w:r>
    </w:p>
    <w:p w14:paraId="73A0C30A" w14:textId="77777777" w:rsidR="00AC15E6" w:rsidRDefault="002561F7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 Перевод воспитанников не зависит от периода (времени) учебного года.</w:t>
      </w:r>
    </w:p>
    <w:p w14:paraId="79673D22" w14:textId="77777777" w:rsidR="00AC15E6" w:rsidRDefault="002561F7">
      <w:pPr>
        <w:pStyle w:val="a4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2.3. В случае перевода воспитанника по инициативе его родителей (законных представителей) в другую ДОО, родители (законные представители): осуществляют выбор принимающей ДОО;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обращаются в ДОО с письменным заявлением об отчислении воспитанника, в связи с переводом в другое ДОО.</w:t>
      </w:r>
    </w:p>
    <w:p w14:paraId="08A12DC7" w14:textId="77777777" w:rsidR="00AC15E6" w:rsidRDefault="002561F7">
      <w:pPr>
        <w:pStyle w:val="a4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2.3.1. В заявлении об отчислении воспитанника в порядке перевода родители (законные представители) указывают: </w:t>
      </w:r>
    </w:p>
    <w:p w14:paraId="2A65D87A" w14:textId="77777777" w:rsidR="00AC15E6" w:rsidRDefault="002561F7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фамилию, имя, отчество  воспитанника;</w:t>
      </w:r>
    </w:p>
    <w:p w14:paraId="202E881B" w14:textId="77777777" w:rsidR="00AC15E6" w:rsidRDefault="002561F7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дата рождения воспитанника;</w:t>
      </w:r>
    </w:p>
    <w:p w14:paraId="342827BC" w14:textId="77777777" w:rsidR="00AC15E6" w:rsidRDefault="002561F7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направленность группы;</w:t>
      </w:r>
    </w:p>
    <w:p w14:paraId="03892C6B" w14:textId="77777777" w:rsidR="00AC15E6" w:rsidRDefault="002561F7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наименование принимающей ДОО.</w:t>
      </w:r>
    </w:p>
    <w:p w14:paraId="4079C589" w14:textId="77777777" w:rsidR="00AC15E6" w:rsidRDefault="002561F7">
      <w:pPr>
        <w:pStyle w:val="a4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2.3.2. На основании заявления родителей (законных представителей) воспитанника об отчислении в порядке перевода, ИП в трехдневный срок издает приказ  об отчислении воспитанника в порядке перевода с указанием принимающей ДОО.</w:t>
      </w:r>
    </w:p>
    <w:p w14:paraId="1A9BE93F" w14:textId="77777777" w:rsidR="00AC15E6" w:rsidRDefault="002561F7">
      <w:pPr>
        <w:pStyle w:val="a4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2.3.3. ИП выдает родителям (законным представителям) личное дело ребенка под роспись. </w:t>
      </w:r>
    </w:p>
    <w:p w14:paraId="6A4FCC82" w14:textId="77777777" w:rsidR="00AC15E6" w:rsidRDefault="002561F7">
      <w:pPr>
        <w:pStyle w:val="a4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2.4.  Перевод воспитанника в случае прекращения деятельности ИП, аннулирования лицензии на осуществление образовательной деятельности, в случае приостановления действия лицензии.</w:t>
      </w:r>
    </w:p>
    <w:p w14:paraId="12658107" w14:textId="77777777" w:rsidR="00AC15E6" w:rsidRDefault="002561F7">
      <w:pPr>
        <w:pStyle w:val="a4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5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2.4.1. О предстоящем переводе ИП в случае прекращения своей деятельности обязано уведомить родителей (законных представителей) воспитанников в письменной форме в течение 5-ти рабочих дней с момента принятия решения о прекращении деятельности ИП, а также разместить указанное уведомление на своем официальном сайте в сети Интернет. Данное уведомление может содержать сроки предоставления письменных согласий родителей (законных представителей) воспитанников на перевод в принимающее </w:t>
      </w:r>
      <w:r w:rsidRPr="006B455A">
        <w:rPr>
          <w:rFonts w:ascii="Times New Roman" w:hAnsi="Times New Roman"/>
          <w:sz w:val="28"/>
          <w:szCs w:val="28"/>
          <w:lang w:eastAsia="ru-RU"/>
        </w:rPr>
        <w:t>ДОО</w:t>
      </w:r>
      <w:r w:rsidRPr="006B45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B13AF4D" w14:textId="77777777" w:rsidR="00AC15E6" w:rsidRDefault="002561F7">
      <w:pPr>
        <w:pStyle w:val="a4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2.4.2. О причине необходимости перевода воспитанников ИП обязан уведомить родителей (законных представителей) воспитанников в письменной форме, а также разместить, указанное уведомление,  на своем официальном сайте сети Интернет:</w:t>
      </w:r>
    </w:p>
    <w:p w14:paraId="1D38FAEF" w14:textId="77777777" w:rsidR="00AC15E6" w:rsidRDefault="002561F7">
      <w:pPr>
        <w:pStyle w:val="a4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случае аннулирования лицензии в течение 5-ти рабочих дней с момента вступления в законную силу решения суда;</w:t>
      </w:r>
    </w:p>
    <w:p w14:paraId="2DFF741F" w14:textId="7A45DD65" w:rsidR="00AC15E6" w:rsidRDefault="002561F7">
      <w:pPr>
        <w:pStyle w:val="a4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 случае приостановления действия лицензии, в течение 5-ти рабочих дней с момента внесения в  Реестр лицензии сведений, содержащих информацию о принятом </w:t>
      </w:r>
      <w:r w:rsidR="00175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Министерством образования и науки Алтайского края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решении о приостановлении действия лицензии.</w:t>
      </w:r>
    </w:p>
    <w:p w14:paraId="3C16A62C" w14:textId="29C5A573" w:rsidR="00AC15E6" w:rsidRDefault="002561F7">
      <w:pPr>
        <w:pStyle w:val="a4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2.4.3. ИП может направить в </w:t>
      </w:r>
      <w:r w:rsidR="00175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муниципальный орган управления образованием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информацию о списочном составе воспитанников, с указанием возрастной категории, направленности группы и осваиваемых ими образовательных программ дошкольного образования для перевода воспитанников в другие </w:t>
      </w:r>
      <w:r>
        <w:rPr>
          <w:rFonts w:ascii="Times New Roman" w:hAnsi="Times New Roman"/>
          <w:sz w:val="28"/>
          <w:szCs w:val="28"/>
          <w:lang w:eastAsia="ru-RU"/>
        </w:rPr>
        <w:t>ДОО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4BF1C8D0" w14:textId="1391B608" w:rsidR="00AC15E6" w:rsidRDefault="002561F7">
      <w:pPr>
        <w:pStyle w:val="a4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2.4.4 ДОО доводит до сведения родителей (законных представителей) воспитанников полученную от </w:t>
      </w:r>
      <w:r w:rsidR="00175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органа управления </w:t>
      </w:r>
      <w:r w:rsidR="00175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образованием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информацию о ДОО, реализующих образовательные программы дошкольного образования, которые дали согласие на перевод воспитанников ИП, а также о сроках предоставления письменных согласий родителей (законных представителей) воспитанников на перевод воспитанников в принимающие </w:t>
      </w:r>
      <w:r>
        <w:rPr>
          <w:rFonts w:ascii="Times New Roman" w:hAnsi="Times New Roman"/>
          <w:sz w:val="28"/>
          <w:szCs w:val="28"/>
          <w:lang w:eastAsia="ru-RU"/>
        </w:rPr>
        <w:t>ДОО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Указанная информация доводится в течение 10 рабочих дней с момента ее получения  и включает в себя:</w:t>
      </w:r>
    </w:p>
    <w:p w14:paraId="15B1C3CF" w14:textId="77777777" w:rsidR="00AC15E6" w:rsidRDefault="002561F7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наименование принимающего </w:t>
      </w:r>
      <w:r>
        <w:rPr>
          <w:rFonts w:ascii="Times New Roman" w:hAnsi="Times New Roman"/>
          <w:sz w:val="28"/>
          <w:szCs w:val="28"/>
          <w:lang w:eastAsia="ru-RU"/>
        </w:rPr>
        <w:t>ДОО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5FB1936B" w14:textId="77777777" w:rsidR="00AC15E6" w:rsidRDefault="002561F7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перечень реализуемых образовательных программ дошкольного образования;</w:t>
      </w:r>
    </w:p>
    <w:p w14:paraId="3A716B0E" w14:textId="77777777" w:rsidR="00AC15E6" w:rsidRDefault="002561F7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возрастную категорию воспитанников;</w:t>
      </w:r>
    </w:p>
    <w:p w14:paraId="2C24C33E" w14:textId="77777777" w:rsidR="00AC15E6" w:rsidRDefault="002561F7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направленность группы;</w:t>
      </w:r>
    </w:p>
    <w:p w14:paraId="1962DC1F" w14:textId="77777777" w:rsidR="00AC15E6" w:rsidRDefault="002561F7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количество свободных мест.</w:t>
      </w:r>
    </w:p>
    <w:p w14:paraId="00A34664" w14:textId="77777777" w:rsidR="00AC15E6" w:rsidRDefault="002561F7">
      <w:pPr>
        <w:pStyle w:val="a4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2.4.5. После получения письменных согласий родителей (законных представителей) воспитанников ИП издает приказ об отчислении воспитанников в порядке перевода в принимающие </w:t>
      </w:r>
      <w:r>
        <w:rPr>
          <w:rFonts w:ascii="Times New Roman" w:hAnsi="Times New Roman"/>
          <w:sz w:val="28"/>
          <w:szCs w:val="28"/>
          <w:lang w:eastAsia="ru-RU"/>
        </w:rPr>
        <w:t>ДОО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указанием основания такого перевода (прекращения деятельности ИП, аннулирования лицензии, приостановление деятельности лицензии).</w:t>
      </w:r>
    </w:p>
    <w:p w14:paraId="12D0157D" w14:textId="77777777" w:rsidR="00AC15E6" w:rsidRDefault="002561F7">
      <w:pPr>
        <w:pStyle w:val="a4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2.4.6. В случае отказа от перевода в предлагаемые </w:t>
      </w:r>
      <w:r>
        <w:rPr>
          <w:rFonts w:ascii="Times New Roman" w:hAnsi="Times New Roman"/>
          <w:sz w:val="28"/>
          <w:szCs w:val="28"/>
          <w:lang w:eastAsia="ru-RU"/>
        </w:rPr>
        <w:t>ДОО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родители (законные представители) воспитанника указывают об этом в письменном заявлении. </w:t>
      </w:r>
    </w:p>
    <w:p w14:paraId="53D527DD" w14:textId="77777777" w:rsidR="00AC15E6" w:rsidRDefault="002561F7">
      <w:pPr>
        <w:pStyle w:val="a4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2.4.7. ИП передает в принимающие </w:t>
      </w:r>
      <w:r>
        <w:rPr>
          <w:rFonts w:ascii="Times New Roman" w:hAnsi="Times New Roman"/>
          <w:sz w:val="28"/>
          <w:szCs w:val="28"/>
          <w:lang w:eastAsia="ru-RU"/>
        </w:rPr>
        <w:t>ДОО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списочный состав воспитанников, письменные согласия родителей (законных представителей) воспитанников, личные дела и медицинские документы воспитанников.</w:t>
      </w:r>
    </w:p>
    <w:p w14:paraId="33672B41" w14:textId="77777777" w:rsidR="00AC15E6" w:rsidRDefault="002561F7">
      <w:pPr>
        <w:pStyle w:val="a4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2.5. Перевод воспитанников из других ДОО по инициативе родителей (законных представителей):</w:t>
      </w:r>
    </w:p>
    <w:p w14:paraId="17F3363B" w14:textId="77777777" w:rsidR="00AC15E6" w:rsidRDefault="002561F7">
      <w:pPr>
        <w:pStyle w:val="a4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2.5.1. При зачислении воспитанника, в течение 2-х рабочих дней с даты издания приказа о зачислении воспитанника в порядке перевода, письменно уведомить исходную ДОО о номере и дате распорядительного акта о зачислении воспитанника к ИП.</w:t>
      </w:r>
    </w:p>
    <w:p w14:paraId="68743233" w14:textId="77777777" w:rsidR="00AC15E6" w:rsidRDefault="002561F7">
      <w:pPr>
        <w:pStyle w:val="a4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2.5.2. Родителями (законными представителями) воспитанника предоставляется ИП личное дело, медицинские документы  и заявление о зачислении воспитанника в порядке перевода и с предъявлением оригинала документа, удостоверяющего личность родителя (законного представителя) воспитанника.</w:t>
      </w:r>
    </w:p>
    <w:p w14:paraId="4CB6B448" w14:textId="77777777" w:rsidR="00AC15E6" w:rsidRDefault="002561F7">
      <w:pPr>
        <w:pStyle w:val="a4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2.5.3. После приема заявления, личного дела и медицинских документов воспитанника  ИП заключает договор об образовании по образовательным программам дошкольного образования с родителями (законными представителями) воспитанника и в течение 3-х рабочих дней после заключения договора, издает приказ)  о зачислении воспитанника в порядке перевода из </w:t>
      </w:r>
      <w:r>
        <w:rPr>
          <w:rFonts w:ascii="Times New Roman" w:hAnsi="Times New Roman"/>
          <w:sz w:val="28"/>
          <w:szCs w:val="28"/>
          <w:lang w:eastAsia="ru-RU"/>
        </w:rPr>
        <w:t>ДОО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182EFB43" w14:textId="77777777" w:rsidR="00AC15E6" w:rsidRDefault="002561F7">
      <w:pPr>
        <w:pStyle w:val="a4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2.5.4. В приказе о зачислении делается запись о зачислении воспитанника в порядке перевода с указанием </w:t>
      </w:r>
      <w:r>
        <w:rPr>
          <w:rFonts w:ascii="Times New Roman" w:hAnsi="Times New Roman"/>
          <w:sz w:val="28"/>
          <w:szCs w:val="28"/>
          <w:lang w:eastAsia="ru-RU"/>
        </w:rPr>
        <w:t>ДОО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 в котором он обучался до перевода, возрастной категории воспитанника и направленности группы.</w:t>
      </w:r>
    </w:p>
    <w:p w14:paraId="5D69E94B" w14:textId="77777777" w:rsidR="00AC15E6" w:rsidRDefault="002561F7">
      <w:pPr>
        <w:pStyle w:val="a4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2.5.5. ИП формирует личные дела воспитанников.</w:t>
      </w:r>
    </w:p>
    <w:p w14:paraId="4327C5AD" w14:textId="77777777" w:rsidR="00AC15E6" w:rsidRDefault="002561F7">
      <w:pPr>
        <w:pStyle w:val="a4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2.6. Перевод воспитанников ИП осуществляется:</w:t>
      </w:r>
    </w:p>
    <w:p w14:paraId="67D7591C" w14:textId="77777777" w:rsidR="00AC15E6" w:rsidRDefault="002561F7" w:rsidP="001758DC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следующую возрастную группу ежегодно не позднее 1 сентября;</w:t>
      </w:r>
    </w:p>
    <w:p w14:paraId="4B826A27" w14:textId="77777777" w:rsidR="00AC15E6" w:rsidRDefault="002561F7" w:rsidP="001758DC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инициативе родителей (законных представителей) воспитанника, а именно лишь в интересах воспитанника в другую возрастную группу, соответствующую возрасту воспитанника или возрастную группу на год старше при наличии свободных мест.</w:t>
      </w:r>
    </w:p>
    <w:p w14:paraId="652F31FB" w14:textId="77777777" w:rsidR="00AC15E6" w:rsidRDefault="002561F7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2.7. Основанием для перевода является согласие родителей (законных представителей) о временном переводе с последующим изданием приказа ИП. В случае перевода воспитанника по инициативе его родителей (законных представителей) изданию приказа о переводе предшествует заявление родителей (законных представителей) воспитанника с указанием возрастной группы посещающей (из какой возрастной группы в какую).</w:t>
      </w:r>
    </w:p>
    <w:p w14:paraId="5E9D65E3" w14:textId="77777777" w:rsidR="00AC15E6" w:rsidRDefault="00AC15E6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5AB165" w14:textId="538B22F5" w:rsidR="00AC15E6" w:rsidRDefault="002561F7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3 .Порядок и основания отчисления </w:t>
      </w:r>
      <w:r w:rsidR="003B4613">
        <w:rPr>
          <w:rFonts w:ascii="Times New Roman" w:hAnsi="Times New Roman"/>
          <w:b/>
          <w:sz w:val="28"/>
          <w:szCs w:val="28"/>
          <w:lang w:eastAsia="ru-RU"/>
        </w:rPr>
        <w:t>обучающихся</w:t>
      </w:r>
    </w:p>
    <w:p w14:paraId="4D545A2A" w14:textId="49BB5F54" w:rsidR="00AC15E6" w:rsidRDefault="002561F7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3.1. Образовательные отношения прекращаются ИП в связи с отчислением </w:t>
      </w:r>
      <w:r w:rsidR="000A0DC9">
        <w:rPr>
          <w:rFonts w:ascii="Times New Roman" w:hAnsi="Times New Roman"/>
          <w:sz w:val="28"/>
          <w:szCs w:val="28"/>
          <w:lang w:eastAsia="ru-RU"/>
        </w:rPr>
        <w:t>воспитанника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14:paraId="3813DB5E" w14:textId="38829089" w:rsidR="00AC15E6" w:rsidRDefault="002561F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связи с получение</w:t>
      </w:r>
      <w:r w:rsidR="003B4613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образования (завершения обучения);</w:t>
      </w:r>
    </w:p>
    <w:p w14:paraId="6CD38461" w14:textId="77777777" w:rsidR="00AC15E6" w:rsidRDefault="002561F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досрочно в следующих случаях:</w:t>
      </w:r>
    </w:p>
    <w:p w14:paraId="098A7846" w14:textId="77777777" w:rsidR="00AC15E6" w:rsidRDefault="002561F7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ДОО;</w:t>
      </w:r>
    </w:p>
    <w:p w14:paraId="2034D2CC" w14:textId="6018226C" w:rsidR="00AC15E6" w:rsidRPr="003B4613" w:rsidRDefault="002561F7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обстоятельствам, не зависящим от воли </w:t>
      </w:r>
      <w:r w:rsidR="003B4613">
        <w:rPr>
          <w:rFonts w:ascii="Times New Roman" w:hAnsi="Times New Roman"/>
          <w:sz w:val="28"/>
          <w:szCs w:val="28"/>
          <w:lang w:eastAsia="ru-RU"/>
        </w:rPr>
        <w:t>обучающегося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родителей (законных представителей) </w:t>
      </w:r>
      <w:r w:rsidR="003B4613">
        <w:rPr>
          <w:rFonts w:ascii="Times New Roman" w:hAnsi="Times New Roman"/>
          <w:sz w:val="28"/>
          <w:szCs w:val="28"/>
          <w:lang w:eastAsia="ru-RU"/>
        </w:rPr>
        <w:t>обучающегося</w:t>
      </w:r>
      <w:r>
        <w:rPr>
          <w:rFonts w:ascii="Times New Roman" w:hAnsi="Times New Roman"/>
          <w:sz w:val="28"/>
          <w:szCs w:val="28"/>
          <w:lang w:eastAsia="ru-RU"/>
        </w:rPr>
        <w:t xml:space="preserve"> и ИП, в том числе </w:t>
      </w:r>
      <w:r w:rsidRPr="003B4613">
        <w:rPr>
          <w:rFonts w:ascii="Times New Roman" w:hAnsi="Times New Roman"/>
          <w:sz w:val="28"/>
          <w:szCs w:val="28"/>
          <w:lang w:eastAsia="ru-RU"/>
        </w:rPr>
        <w:t>в случае ликвидации/смерти ИП.</w:t>
      </w:r>
    </w:p>
    <w:p w14:paraId="2587ACE2" w14:textId="12AF0ADD" w:rsidR="00AC15E6" w:rsidRDefault="002561F7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 Основанием для прекращения образовательных отношений является приказ ИП об отчислении</w:t>
      </w:r>
      <w:r w:rsidR="003B46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0DC9">
        <w:rPr>
          <w:rFonts w:ascii="Times New Roman" w:hAnsi="Times New Roman"/>
          <w:sz w:val="28"/>
          <w:szCs w:val="28"/>
          <w:lang w:eastAsia="ru-RU"/>
        </w:rPr>
        <w:t>воспитанника</w:t>
      </w:r>
      <w:r>
        <w:rPr>
          <w:rFonts w:ascii="Times New Roman" w:hAnsi="Times New Roman"/>
          <w:sz w:val="28"/>
          <w:szCs w:val="28"/>
          <w:lang w:eastAsia="ru-RU"/>
        </w:rPr>
        <w:t xml:space="preserve">. В случае отчисления </w:t>
      </w:r>
      <w:r w:rsidR="000A0DC9">
        <w:rPr>
          <w:rFonts w:ascii="Times New Roman" w:hAnsi="Times New Roman"/>
          <w:sz w:val="28"/>
          <w:szCs w:val="28"/>
          <w:lang w:eastAsia="ru-RU"/>
        </w:rPr>
        <w:t>воспитанника</w:t>
      </w:r>
      <w:r w:rsidR="003B461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 инициативе его родителей (законных представителей) изданию приказа предшествует заявление родителей (законных представителей) </w:t>
      </w:r>
      <w:r w:rsidR="000A0DC9">
        <w:rPr>
          <w:rFonts w:ascii="Times New Roman" w:hAnsi="Times New Roman"/>
          <w:sz w:val="28"/>
          <w:szCs w:val="28"/>
          <w:lang w:eastAsia="ru-RU"/>
        </w:rPr>
        <w:t>воспитанника</w:t>
      </w:r>
      <w:r>
        <w:rPr>
          <w:rFonts w:ascii="Times New Roman" w:hAnsi="Times New Roman"/>
          <w:sz w:val="28"/>
          <w:szCs w:val="28"/>
          <w:lang w:eastAsia="ru-RU"/>
        </w:rPr>
        <w:t xml:space="preserve">. Договор об оказании платных образовательных услуг при досрочном прекращении образовательных отношений расторгается на основании приказа ИП об отчислении </w:t>
      </w:r>
      <w:r w:rsidR="000A0DC9">
        <w:rPr>
          <w:rFonts w:ascii="Times New Roman" w:hAnsi="Times New Roman"/>
          <w:sz w:val="28"/>
          <w:szCs w:val="28"/>
          <w:lang w:eastAsia="ru-RU"/>
        </w:rPr>
        <w:t>воспитанника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61002C99" w14:textId="26439361" w:rsidR="00AC15E6" w:rsidRDefault="002561F7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3.3. Права и обязанности </w:t>
      </w:r>
      <w:r w:rsidR="000A0DC9">
        <w:rPr>
          <w:rFonts w:ascii="Times New Roman" w:hAnsi="Times New Roman"/>
          <w:sz w:val="28"/>
          <w:szCs w:val="28"/>
          <w:lang w:eastAsia="ru-RU"/>
        </w:rPr>
        <w:t>воспитанника</w:t>
      </w:r>
      <w:r>
        <w:rPr>
          <w:rFonts w:ascii="Times New Roman" w:hAnsi="Times New Roman"/>
          <w:sz w:val="28"/>
          <w:szCs w:val="28"/>
          <w:lang w:eastAsia="ru-RU"/>
        </w:rPr>
        <w:t>, предусмотренные законодательством об образовании и локальными нормативными актами ИП,  прекращаются с даты его отчисления ИП.</w:t>
      </w:r>
    </w:p>
    <w:p w14:paraId="5EBBC2E5" w14:textId="64A739BB" w:rsidR="00AC15E6" w:rsidRDefault="002561F7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3.4. Досрочное отчисление </w:t>
      </w:r>
      <w:r w:rsidR="000A0DC9">
        <w:rPr>
          <w:rFonts w:ascii="Times New Roman" w:hAnsi="Times New Roman"/>
          <w:sz w:val="28"/>
          <w:szCs w:val="28"/>
          <w:lang w:eastAsia="ru-RU"/>
        </w:rPr>
        <w:t>воспитанника</w:t>
      </w:r>
      <w:r>
        <w:rPr>
          <w:rFonts w:ascii="Times New Roman" w:hAnsi="Times New Roman"/>
          <w:sz w:val="28"/>
          <w:szCs w:val="28"/>
          <w:lang w:eastAsia="ru-RU"/>
        </w:rPr>
        <w:t xml:space="preserve"> ИП  по инициативе родителей (законных представителей) </w:t>
      </w:r>
      <w:r w:rsidR="000A0DC9">
        <w:rPr>
          <w:rFonts w:ascii="Times New Roman" w:hAnsi="Times New Roman"/>
          <w:sz w:val="28"/>
          <w:szCs w:val="28"/>
          <w:lang w:eastAsia="ru-RU"/>
        </w:rPr>
        <w:t>воспитанника</w:t>
      </w:r>
      <w:r>
        <w:rPr>
          <w:rFonts w:ascii="Times New Roman" w:hAnsi="Times New Roman"/>
          <w:sz w:val="28"/>
          <w:szCs w:val="28"/>
          <w:lang w:eastAsia="ru-RU"/>
        </w:rPr>
        <w:t xml:space="preserve"> не влечет за собой возникновение каких-либо дополнительных, в том числе материальных обязательств перед ИП.</w:t>
      </w:r>
    </w:p>
    <w:p w14:paraId="6430B8CF" w14:textId="77777777" w:rsidR="00AC15E6" w:rsidRDefault="002561F7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3.5. По письменному заявлению  родителей (законных представителей) воспитанника в трехдневный срок со дня издания приказа об отчислении воспитанника родителям (законным представителя) ИП выдает личное дело воспитанника и медицинские документы (при наличии).</w:t>
      </w:r>
    </w:p>
    <w:p w14:paraId="3C2ED370" w14:textId="77777777" w:rsidR="00AC15E6" w:rsidRDefault="00AC15E6">
      <w:pPr>
        <w:pStyle w:val="a4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14:paraId="6B723B4A" w14:textId="77777777" w:rsidR="00AC15E6" w:rsidRDefault="002561F7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Заключительные положения</w:t>
      </w:r>
    </w:p>
    <w:p w14:paraId="18596A4A" w14:textId="77777777" w:rsidR="00AC15E6" w:rsidRDefault="002561F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Настоящий Порядок вступает в законную силу с момента утверждения его ИП.</w:t>
      </w:r>
    </w:p>
    <w:p w14:paraId="394F5BA5" w14:textId="7E2F953D" w:rsidR="00AC15E6" w:rsidRDefault="002561F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5.2. Текст настоящего Порядка доводится до сведения родителей (законных представителей) </w:t>
      </w:r>
      <w:r w:rsidR="000A0DC9">
        <w:rPr>
          <w:rFonts w:ascii="Times New Roman" w:hAnsi="Times New Roman"/>
          <w:sz w:val="28"/>
          <w:szCs w:val="28"/>
          <w:lang w:eastAsia="ru-RU"/>
        </w:rPr>
        <w:t>воспитанников</w:t>
      </w:r>
      <w:r>
        <w:rPr>
          <w:rFonts w:ascii="Times New Roman" w:hAnsi="Times New Roman"/>
          <w:sz w:val="28"/>
          <w:szCs w:val="28"/>
        </w:rPr>
        <w:t xml:space="preserve"> размещению на официальном сайте ИП в сети Интернет.</w:t>
      </w:r>
    </w:p>
    <w:p w14:paraId="347B9CB6" w14:textId="77777777" w:rsidR="00AC15E6" w:rsidRDefault="002561F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Изменения и дополнения в настоящий Порядок вносятся в связи с изменением действующего законодательства Российской Федерации в сфере образования.</w:t>
      </w:r>
    </w:p>
    <w:p w14:paraId="0537CECF" w14:textId="77777777" w:rsidR="00AC15E6" w:rsidRDefault="00AC15E6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14:paraId="490582C3" w14:textId="77777777" w:rsidR="00AC15E6" w:rsidRDefault="00AC15E6">
      <w:pPr>
        <w:pStyle w:val="a3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</w:p>
    <w:sectPr w:rsidR="00AC1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BCAD9" w14:textId="77777777" w:rsidR="00FA38CC" w:rsidRDefault="00FA38CC">
      <w:pPr>
        <w:spacing w:line="240" w:lineRule="auto"/>
      </w:pPr>
      <w:r>
        <w:separator/>
      </w:r>
    </w:p>
  </w:endnote>
  <w:endnote w:type="continuationSeparator" w:id="0">
    <w:p w14:paraId="170CEC39" w14:textId="77777777" w:rsidR="00FA38CC" w:rsidRDefault="00FA38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Cambria"/>
    <w:charset w:val="CC"/>
    <w:family w:val="roman"/>
    <w:pitch w:val="default"/>
    <w:sig w:usb0="00000000" w:usb1="00000000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CC461" w14:textId="77777777" w:rsidR="00FA38CC" w:rsidRDefault="00FA38CC">
      <w:pPr>
        <w:spacing w:after="0"/>
      </w:pPr>
      <w:r>
        <w:separator/>
      </w:r>
    </w:p>
  </w:footnote>
  <w:footnote w:type="continuationSeparator" w:id="0">
    <w:p w14:paraId="2105C19C" w14:textId="77777777" w:rsidR="00FA38CC" w:rsidRDefault="00FA38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2382F"/>
    <w:multiLevelType w:val="multilevel"/>
    <w:tmpl w:val="2492382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30DF07F6"/>
    <w:multiLevelType w:val="multilevel"/>
    <w:tmpl w:val="30DF07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3CFC6176"/>
    <w:multiLevelType w:val="multilevel"/>
    <w:tmpl w:val="64B60D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743861F7"/>
    <w:multiLevelType w:val="multilevel"/>
    <w:tmpl w:val="743861F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1BA"/>
    <w:rsid w:val="00031C6F"/>
    <w:rsid w:val="000702B2"/>
    <w:rsid w:val="000A0DC9"/>
    <w:rsid w:val="000B6B9B"/>
    <w:rsid w:val="001758DC"/>
    <w:rsid w:val="002231BA"/>
    <w:rsid w:val="002561F7"/>
    <w:rsid w:val="00283B3A"/>
    <w:rsid w:val="003322E9"/>
    <w:rsid w:val="003B4613"/>
    <w:rsid w:val="00436861"/>
    <w:rsid w:val="00437D40"/>
    <w:rsid w:val="00457329"/>
    <w:rsid w:val="005B7676"/>
    <w:rsid w:val="00635E06"/>
    <w:rsid w:val="0064584F"/>
    <w:rsid w:val="0064672C"/>
    <w:rsid w:val="00655F87"/>
    <w:rsid w:val="006B455A"/>
    <w:rsid w:val="00812C42"/>
    <w:rsid w:val="00A2126E"/>
    <w:rsid w:val="00AC15E6"/>
    <w:rsid w:val="00AD4F57"/>
    <w:rsid w:val="00AF42B1"/>
    <w:rsid w:val="00B675AA"/>
    <w:rsid w:val="00BA37D9"/>
    <w:rsid w:val="00BE62B1"/>
    <w:rsid w:val="00C006F8"/>
    <w:rsid w:val="00D83E58"/>
    <w:rsid w:val="00E434E2"/>
    <w:rsid w:val="00E95E57"/>
    <w:rsid w:val="00EC3CA8"/>
    <w:rsid w:val="00EF7206"/>
    <w:rsid w:val="00F266F4"/>
    <w:rsid w:val="00F75072"/>
    <w:rsid w:val="00FA38CC"/>
    <w:rsid w:val="341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898A2"/>
  <w15:docId w15:val="{81BEFC6B-312A-47B6-9484-3B6B788B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Pr>
      <w:rFonts w:eastAsiaTheme="minorHAns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64584F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Times New Roman" w:eastAsia="Times New Roman" w:hAnsi="Times New Roman" w:cs="Times New Roman"/>
      <w:lang w:bidi="ru-RU"/>
    </w:rPr>
  </w:style>
  <w:style w:type="character" w:customStyle="1" w:styleId="2">
    <w:name w:val="Основной текст (2)_"/>
    <w:basedOn w:val="a0"/>
    <w:link w:val="20"/>
    <w:rsid w:val="0064584F"/>
    <w:rPr>
      <w:rFonts w:eastAsia="Times New Roman"/>
    </w:rPr>
  </w:style>
  <w:style w:type="paragraph" w:customStyle="1" w:styleId="20">
    <w:name w:val="Основной текст (2)"/>
    <w:basedOn w:val="a"/>
    <w:link w:val="2"/>
    <w:rsid w:val="0064584F"/>
    <w:pPr>
      <w:widowControl w:val="0"/>
      <w:spacing w:after="0" w:line="240" w:lineRule="auto"/>
      <w:ind w:firstLine="400"/>
    </w:pPr>
    <w:rPr>
      <w:rFonts w:eastAsia="Times New Roman"/>
      <w:sz w:val="20"/>
      <w:szCs w:val="20"/>
    </w:rPr>
  </w:style>
  <w:style w:type="table" w:styleId="a6">
    <w:name w:val="Table Grid"/>
    <w:basedOn w:val="a1"/>
    <w:uiPriority w:val="39"/>
    <w:rsid w:val="0064584F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5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Анна Черемных</cp:lastModifiedBy>
  <cp:revision>6</cp:revision>
  <cp:lastPrinted>2025-01-17T14:45:00Z</cp:lastPrinted>
  <dcterms:created xsi:type="dcterms:W3CDTF">2025-05-05T11:55:00Z</dcterms:created>
  <dcterms:modified xsi:type="dcterms:W3CDTF">2025-05-06T13:42:00Z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12D580BBA64146018B49FAD0E05647D7_12</vt:lpwstr>
  </property>
</Properties>
</file>