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CACC" w14:textId="77777777" w:rsidR="00AA1DE8" w:rsidRPr="003F256E" w:rsidRDefault="00AA1DE8" w:rsidP="00AA1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2052124"/>
      <w:bookmarkStart w:id="1" w:name="_Hlk156922190"/>
      <w:bookmarkStart w:id="2" w:name="_Hlk197342786"/>
      <w:bookmarkStart w:id="3" w:name="_Hlk197342866"/>
      <w:r w:rsidRPr="003F256E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14:paraId="1850AE1B" w14:textId="77777777" w:rsidR="00AA1DE8" w:rsidRPr="003F256E" w:rsidRDefault="00AA1DE8" w:rsidP="00AA1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КОРОЛЁВА ЮЛИЯ ИГОРЕВНА</w:t>
      </w:r>
    </w:p>
    <w:p w14:paraId="6A340BE9" w14:textId="77777777" w:rsidR="00AA1DE8" w:rsidRDefault="00AA1DE8" w:rsidP="00AA1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ОГРНИП: 312222530000011, ИНН: 222506853534</w:t>
      </w:r>
    </w:p>
    <w:p w14:paraId="69B9DC22" w14:textId="77777777" w:rsidR="00AA1DE8" w:rsidRPr="003F256E" w:rsidRDefault="00AA1DE8" w:rsidP="00AA1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B1E48" w14:textId="67740F92" w:rsidR="00DD0B58" w:rsidRDefault="001F5179" w:rsidP="001F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197344563"/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A864D6C" w14:textId="00A0A328" w:rsidR="001F5179" w:rsidRDefault="001F5179" w:rsidP="001F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Королёва Ю.И.</w:t>
      </w:r>
    </w:p>
    <w:p w14:paraId="2D9FE99C" w14:textId="2C898A1E" w:rsidR="001F5179" w:rsidRDefault="001F5179" w:rsidP="001F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 от _______2025</w:t>
      </w:r>
      <w:bookmarkEnd w:id="4"/>
    </w:p>
    <w:p w14:paraId="7C03AB42" w14:textId="338478F1" w:rsidR="00AA1DE8" w:rsidRDefault="00AA1DE8" w:rsidP="00DD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7C2084EF" w14:textId="77777777" w:rsidR="001F5179" w:rsidRPr="005E7DE4" w:rsidRDefault="001F5179" w:rsidP="00DD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69309B94" w14:textId="2A94547B" w:rsidR="00EB6667" w:rsidRDefault="00EB6667" w:rsidP="00FC1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1D3D51" w:rsidRPr="001D3D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формах, периодичности и порядке текущего контроля успеваемости</w:t>
      </w:r>
      <w:r w:rsidR="008328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1D3D51" w:rsidRPr="001D3D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промежуточной</w:t>
      </w:r>
      <w:r w:rsidR="008328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D3D51" w:rsidRPr="001D3D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аттестации обучающихся</w:t>
      </w:r>
    </w:p>
    <w:p w14:paraId="08CD5CD4" w14:textId="77777777" w:rsidR="00EB6667" w:rsidRDefault="00EB6667" w:rsidP="00FC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FB79888" w14:textId="45D1574B" w:rsidR="004E4C47" w:rsidRDefault="004E4C47" w:rsidP="00FC13E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25397">
        <w:rPr>
          <w:b/>
          <w:bCs/>
          <w:color w:val="000000"/>
          <w:sz w:val="28"/>
          <w:szCs w:val="28"/>
          <w:bdr w:val="none" w:sz="0" w:space="0" w:color="auto" w:frame="1"/>
        </w:rPr>
        <w:t>1.Общие положения</w:t>
      </w:r>
    </w:p>
    <w:p w14:paraId="281B9967" w14:textId="793B042B" w:rsidR="00D748D7" w:rsidRPr="00021472" w:rsidRDefault="00D748D7" w:rsidP="00FC13EA">
      <w:pPr>
        <w:pStyle w:val="ab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Настоящее положение регламентирует формы, периодичность и порядок текущего контроля успеваемости и промежуточной аттестации обучающихся</w:t>
      </w:r>
      <w:r w:rsidRPr="00B26E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F179C">
        <w:rPr>
          <w:rFonts w:ascii="Times New Roman" w:hAnsi="Times New Roman" w:cs="Times New Roman"/>
          <w:sz w:val="28"/>
          <w:szCs w:val="28"/>
        </w:rPr>
        <w:t>и</w:t>
      </w:r>
      <w:r w:rsidR="009F179C" w:rsidRPr="009F179C">
        <w:rPr>
          <w:rFonts w:ascii="Times New Roman" w:hAnsi="Times New Roman" w:cs="Times New Roman"/>
          <w:sz w:val="28"/>
          <w:szCs w:val="28"/>
        </w:rPr>
        <w:t>ндивидуальн</w:t>
      </w:r>
      <w:r w:rsidR="009F179C">
        <w:rPr>
          <w:rFonts w:ascii="Times New Roman" w:hAnsi="Times New Roman" w:cs="Times New Roman"/>
          <w:sz w:val="28"/>
          <w:szCs w:val="28"/>
        </w:rPr>
        <w:t>ого</w:t>
      </w:r>
      <w:r w:rsidR="009F179C" w:rsidRPr="009F179C">
        <w:rPr>
          <w:rFonts w:ascii="Times New Roman" w:hAnsi="Times New Roman" w:cs="Times New Roman"/>
          <w:sz w:val="28"/>
          <w:szCs w:val="28"/>
        </w:rPr>
        <w:t xml:space="preserve"> </w:t>
      </w:r>
      <w:r w:rsidR="008846AD">
        <w:rPr>
          <w:rFonts w:ascii="Times New Roman" w:hAnsi="Times New Roman" w:cs="Times New Roman"/>
          <w:sz w:val="28"/>
          <w:szCs w:val="28"/>
        </w:rPr>
        <w:t xml:space="preserve">предпринимателя Королёвой Юлии Игоревны </w:t>
      </w:r>
      <w:r w:rsidR="00EB6667" w:rsidRPr="0002147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916E9" w:rsidRPr="00021472">
        <w:rPr>
          <w:rFonts w:ascii="Times New Roman" w:hAnsi="Times New Roman" w:cs="Times New Roman"/>
          <w:sz w:val="28"/>
          <w:szCs w:val="28"/>
        </w:rPr>
        <w:t xml:space="preserve">- </w:t>
      </w:r>
      <w:r w:rsidR="009F179C" w:rsidRPr="00021472">
        <w:rPr>
          <w:rFonts w:ascii="Times New Roman" w:hAnsi="Times New Roman" w:cs="Times New Roman"/>
          <w:sz w:val="28"/>
          <w:szCs w:val="28"/>
        </w:rPr>
        <w:t>Исполнитель</w:t>
      </w:r>
      <w:r w:rsidR="00EB6667" w:rsidRPr="00021472">
        <w:rPr>
          <w:rFonts w:ascii="Times New Roman" w:hAnsi="Times New Roman" w:cs="Times New Roman"/>
          <w:sz w:val="28"/>
          <w:szCs w:val="28"/>
        </w:rPr>
        <w:t>)</w:t>
      </w:r>
      <w:r w:rsidRPr="0002147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 реализуемым дополнительным</w:t>
      </w:r>
      <w:r w:rsidR="002B33D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общеобразовательным </w:t>
      </w:r>
      <w:r w:rsidRPr="0002147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916E9" w:rsidRPr="0002147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общеразвивающим</w:t>
      </w:r>
      <w:r w:rsidRPr="0002147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программам.</w:t>
      </w:r>
    </w:p>
    <w:p w14:paraId="63A7A240" w14:textId="1D16E59A" w:rsidR="00D748D7" w:rsidRPr="00B26E1D" w:rsidRDefault="00D748D7" w:rsidP="00FC13EA">
      <w:pPr>
        <w:pStyle w:val="ab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Настоящее положение разработано на основании Федерального закона от 29.12.2012  №273-ФЗ </w:t>
      </w:r>
      <w:r w:rsidR="00535355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«Об образ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535355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ании в Российской Федерации», </w:t>
      </w:r>
      <w:r w:rsidR="00535355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риказ</w:t>
      </w:r>
      <w:r w:rsidR="00535355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Министерства просвещения РФ от 27</w:t>
      </w:r>
      <w:r w:rsidR="00535355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.07.2022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5355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629</w:t>
      </w:r>
      <w:r w:rsidR="00535355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EB66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535355" w:rsidRPr="00B26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1183D5D" w14:textId="77777777" w:rsidR="006B2D17" w:rsidRPr="00B26E1D" w:rsidRDefault="007B2729" w:rsidP="00FC13EA">
      <w:pPr>
        <w:pStyle w:val="ab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</w:p>
    <w:p w14:paraId="4DE142AC" w14:textId="4F81FDEC" w:rsidR="006B2D17" w:rsidRPr="00B26E1D" w:rsidRDefault="007B2729" w:rsidP="00FC13E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оценка</w:t>
      </w:r>
      <w:r w:rsidR="0006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поэтапного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достижения результатов освоения </w:t>
      </w:r>
      <w:r w:rsidR="00C63E8A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дополнительных </w:t>
      </w:r>
      <w:r w:rsidR="002B3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общеобразовательных </w:t>
      </w:r>
      <w:r w:rsidR="00B91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общеразвивающих</w:t>
      </w:r>
      <w:r w:rsidR="00C63E8A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7C5B4C40" w14:textId="1CE80D64" w:rsidR="006B2D17" w:rsidRPr="00B26E1D" w:rsidRDefault="007B2729" w:rsidP="00FC13E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перевод обучающихся на</w:t>
      </w:r>
      <w:r w:rsidR="00EB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3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следующий </w:t>
      </w:r>
      <w:r w:rsidR="00EB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модуль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</w:t>
      </w:r>
      <w:r w:rsidR="00884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условии реализации модульной структуры образовательной программы)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7B7FAF9" w14:textId="11655EDD" w:rsidR="006B2D17" w:rsidRPr="00B26E1D" w:rsidRDefault="001E54FD" w:rsidP="00FC13E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7B2729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Задачи: </w:t>
      </w:r>
    </w:p>
    <w:p w14:paraId="2100A5AD" w14:textId="0E08C585" w:rsidR="006B2D17" w:rsidRPr="00B26E1D" w:rsidRDefault="007B2729" w:rsidP="00FC13E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степени сформированности практических умений и навыков обучающихся;</w:t>
      </w:r>
    </w:p>
    <w:p w14:paraId="328FEAB0" w14:textId="7C9E03DC" w:rsidR="006B2D17" w:rsidRPr="00B26E1D" w:rsidRDefault="007B2729" w:rsidP="00FC13E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выполнени</w:t>
      </w:r>
      <w:r w:rsidR="00884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учебных программ и календарно-тематического плана;</w:t>
      </w:r>
    </w:p>
    <w:p w14:paraId="510BF0B6" w14:textId="3BBDFCDF" w:rsidR="006B2D17" w:rsidRPr="00B26E1D" w:rsidRDefault="007B2729" w:rsidP="00FC13E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выявление на основе анализа необходимости корректировки </w:t>
      </w:r>
      <w:r w:rsidR="006B2D17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реализуемых дополнительных </w:t>
      </w:r>
      <w:r w:rsidR="002B33D1" w:rsidRPr="002B3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общеобразовательных </w:t>
      </w:r>
      <w:r w:rsidR="00593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общеразвивающих</w:t>
      </w:r>
      <w:r w:rsidR="006B2D17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5558982" w14:textId="5760766F" w:rsidR="006B2D17" w:rsidRPr="00B26E1D" w:rsidRDefault="007B2729" w:rsidP="00FC13E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ответственности каждого</w:t>
      </w:r>
      <w:r w:rsidR="00EB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 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06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образования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E63BF3C" w14:textId="2AAC5CCA" w:rsidR="006B2D17" w:rsidRPr="00B26E1D" w:rsidRDefault="007B2729" w:rsidP="00FC13E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стимулирование целенаправленного, непрерывного повышения </w:t>
      </w:r>
      <w:r w:rsidR="00593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образования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8542D61" w14:textId="006E70A2" w:rsidR="006B2D17" w:rsidRPr="002C7650" w:rsidRDefault="007B2729" w:rsidP="00FC13E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учет </w:t>
      </w:r>
      <w:r w:rsidR="00593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динамики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</w:t>
      </w:r>
      <w:r w:rsidR="002C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достижений</w:t>
      </w:r>
      <w:r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2C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95FDFE" w14:textId="69E2D939" w:rsidR="00D748D7" w:rsidRPr="00B26E1D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1E54FD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 настоящем Положении используются следующие определения:</w:t>
      </w:r>
    </w:p>
    <w:p w14:paraId="3F3DB9C9" w14:textId="027D0B1A" w:rsidR="00D748D7" w:rsidRPr="00D748D7" w:rsidRDefault="003553E6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текущий контроль – форма контроля успеваемости обучающихся, уровня освоения учебного материала,</w:t>
      </w:r>
      <w:r w:rsidR="00354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поэтапного</w:t>
      </w:r>
      <w:r w:rsidR="00EB6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4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достижения планируемых результатов</w:t>
      </w:r>
      <w:r w:rsidR="00D748D7"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E0D3CEB" w14:textId="7C6DF24A" w:rsidR="00D748D7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промежуточная аттестация – форма контроля, проводится с целью оценки качества </w:t>
      </w:r>
      <w:r w:rsidR="00CD5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освоения обучающимися</w:t>
      </w: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4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модулей</w:t>
      </w:r>
      <w:r w:rsidR="004D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тем, разделов</w:t>
      </w:r>
      <w:r w:rsidR="00354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34E2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дополнительных </w:t>
      </w:r>
      <w:r w:rsidR="00CD5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общеразвивающих</w:t>
      </w:r>
      <w:r w:rsidR="007834E2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программам</w:t>
      </w:r>
      <w:r w:rsidR="00EB6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1415018" w14:textId="00D89369" w:rsidR="00807533" w:rsidRDefault="00807533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</w:t>
      </w:r>
      <w:r w:rsidRPr="00807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ритериальное оценивание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1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07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оценивание</w:t>
      </w:r>
      <w:r w:rsidRPr="00807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основанн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Pr="00807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сравнении 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достижений учащихся с четко определенными, коллективно выработанными, заранее известными всем участникам процесса критериями, соответствующими целям и содержанию образования</w:t>
      </w:r>
      <w:r w:rsidR="00063A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CE6E89A" w14:textId="6DF211FB" w:rsidR="00D748D7" w:rsidRPr="00D748D7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итоговая аттестация </w:t>
      </w:r>
      <w:r w:rsidR="00AA1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4825" w:rsidRPr="00C54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</w:t>
      </w:r>
      <w:r w:rsidR="00354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54825" w:rsidRPr="00C54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оценки уровня освоения обучающимися образовательной программы</w:t>
      </w: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4535C7A" w14:textId="23343221" w:rsidR="00D748D7" w:rsidRPr="00D748D7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1E54FD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Целью аттестации является</w:t>
      </w: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установление фактического уровня </w:t>
      </w:r>
      <w:r w:rsidR="00CD5A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достижения результатов обучения</w:t>
      </w:r>
      <w:r w:rsidR="00F46EAB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обучающихся </w:t>
      </w: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</w:t>
      </w:r>
      <w:r w:rsidR="00F46EAB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дополнительны</w:t>
      </w:r>
      <w:r w:rsidR="00CD5A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F46EAB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D5A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общеразвивающим</w:t>
      </w:r>
      <w:r w:rsidR="00F46EAB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программ</w:t>
      </w:r>
      <w:r w:rsidR="00CD5A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</w:t>
      </w:r>
      <w:r w:rsidR="00F46EAB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соотнесение эт</w:t>
      </w:r>
      <w:r w:rsidR="00710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</w:t>
      </w: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10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результатов</w:t>
      </w: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требованиям и нормам</w:t>
      </w:r>
      <w:r w:rsidR="008075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(критериям)</w:t>
      </w: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у</w:t>
      </w:r>
      <w:r w:rsidR="00EB66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становленным</w:t>
      </w:r>
      <w:r w:rsidR="00CD5A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075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дополнительными </w:t>
      </w:r>
      <w:r w:rsidR="002B33D1" w:rsidRPr="002B3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общеобразовательны</w:t>
      </w:r>
      <w:r w:rsidR="002B3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</w:t>
      </w:r>
      <w:r w:rsidR="002B33D1" w:rsidRPr="002B3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075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общеразвивающими </w:t>
      </w:r>
      <w:r w:rsidR="00EB66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программами.</w:t>
      </w:r>
    </w:p>
    <w:p w14:paraId="5D0F81DF" w14:textId="210FEBA4" w:rsidR="00D748D7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="00EB66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F46EAB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Основн</w:t>
      </w:r>
      <w:r w:rsidR="00710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ыми</w:t>
      </w:r>
      <w:r w:rsidR="00F46EAB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</w:t>
      </w:r>
      <w:r w:rsidR="00710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ами</w:t>
      </w:r>
      <w:r w:rsidR="00F46EAB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текущего контроля, промежуточной аттестации </w:t>
      </w: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явля</w:t>
      </w:r>
      <w:r w:rsidR="003544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D74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тся </w:t>
      </w:r>
      <w:r w:rsidR="002B3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выполнение заданий, </w:t>
      </w:r>
      <w:r w:rsidR="00F40B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участи в </w:t>
      </w:r>
      <w:r w:rsidR="002B3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</w:t>
      </w:r>
      <w:r w:rsidR="00F40B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ах</w:t>
      </w:r>
      <w:r w:rsidR="002B3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354466" w:rsidRPr="003D4342">
        <w:rPr>
          <w:rFonts w:ascii="Times New Roman" w:hAnsi="Times New Roman" w:cs="Times New Roman"/>
          <w:sz w:val="28"/>
          <w:szCs w:val="28"/>
        </w:rPr>
        <w:t>соревнования</w:t>
      </w:r>
      <w:r w:rsidR="00F40BE2">
        <w:rPr>
          <w:rFonts w:ascii="Times New Roman" w:hAnsi="Times New Roman" w:cs="Times New Roman"/>
          <w:sz w:val="28"/>
          <w:szCs w:val="28"/>
        </w:rPr>
        <w:t>х</w:t>
      </w:r>
      <w:r w:rsidR="00354466" w:rsidRPr="003D4342">
        <w:rPr>
          <w:rFonts w:ascii="Times New Roman" w:hAnsi="Times New Roman" w:cs="Times New Roman"/>
          <w:sz w:val="28"/>
          <w:szCs w:val="28"/>
        </w:rPr>
        <w:t>, защита проектов, конкурс</w:t>
      </w:r>
      <w:r w:rsidR="003D4342" w:rsidRPr="003D4342">
        <w:rPr>
          <w:rFonts w:ascii="Times New Roman" w:hAnsi="Times New Roman" w:cs="Times New Roman"/>
          <w:sz w:val="28"/>
          <w:szCs w:val="28"/>
        </w:rPr>
        <w:t>ы</w:t>
      </w:r>
      <w:r w:rsidR="00354466" w:rsidRPr="003D4342">
        <w:rPr>
          <w:rFonts w:ascii="Times New Roman" w:hAnsi="Times New Roman" w:cs="Times New Roman"/>
          <w:sz w:val="28"/>
          <w:szCs w:val="28"/>
        </w:rPr>
        <w:t>, тестирование</w:t>
      </w:r>
      <w:r w:rsidR="002B33D1">
        <w:rPr>
          <w:rFonts w:ascii="Times New Roman" w:hAnsi="Times New Roman" w:cs="Times New Roman"/>
          <w:sz w:val="28"/>
          <w:szCs w:val="28"/>
        </w:rPr>
        <w:t>, наблюдение</w:t>
      </w:r>
      <w:r w:rsidR="00EB6667" w:rsidRPr="003D4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2B760D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Образовательными программами</w:t>
      </w:r>
      <w:r w:rsidR="00063A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также</w:t>
      </w:r>
      <w:r w:rsidR="002B760D" w:rsidRPr="00B26E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могут быть предусмотрены иные формы текущего контроля, промежуточной аттестации</w:t>
      </w:r>
      <w:r w:rsidR="003D4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7B1952D" w14:textId="73D70E52" w:rsidR="004B4F33" w:rsidRDefault="004B4F33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1.8. Основной для объективн</w:t>
      </w:r>
      <w:r w:rsidR="00A078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078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оценки результатов достижение дополнительных общераз</w:t>
      </w:r>
      <w:r w:rsidR="002B16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A078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ивающих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является критериальное оценивание. </w:t>
      </w:r>
    </w:p>
    <w:p w14:paraId="5C29AA78" w14:textId="7FD90E80" w:rsidR="00DA29B7" w:rsidRPr="000B3D61" w:rsidRDefault="00DA29B7" w:rsidP="00FC13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proofErr w:type="spellStart"/>
      <w:r w:rsidRPr="000B3D61">
        <w:rPr>
          <w:rFonts w:ascii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</w:t>
      </w:r>
      <w:r w:rsidR="000064C4"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="000064C4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</w:t>
      </w:r>
      <w:r w:rsidR="000064C4"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D61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процесса достижения планируемых результатов. Оценивание на основе критериев позволяет сделать данный процесс</w:t>
      </w:r>
      <w:r w:rsidR="000064C4">
        <w:rPr>
          <w:rFonts w:ascii="Times New Roman" w:hAnsi="Times New Roman" w:cs="Times New Roman"/>
          <w:color w:val="000000"/>
          <w:sz w:val="28"/>
          <w:szCs w:val="28"/>
        </w:rPr>
        <w:t xml:space="preserve"> открытым и</w:t>
      </w:r>
      <w:r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 понятным для всех участников образовательных отношений, повышая его объективность.</w:t>
      </w:r>
    </w:p>
    <w:p w14:paraId="457DA6A5" w14:textId="66927511" w:rsidR="00DA29B7" w:rsidRPr="000B3D61" w:rsidRDefault="00063A93" w:rsidP="00FC13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Педагогическому работнику</w:t>
      </w:r>
      <w:r w:rsidR="00DA29B7"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 критерии дают ориентиры для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="00DA29B7"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процесса,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29B7"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своения учебного материала обучающимися,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выбора и </w:t>
      </w:r>
      <w:r w:rsidR="00DA29B7"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материала, </w:t>
      </w:r>
      <w:r w:rsidRPr="00063A93">
        <w:rPr>
          <w:rFonts w:ascii="Times New Roman" w:hAnsi="Times New Roman" w:cs="Times New Roman"/>
          <w:color w:val="000000"/>
          <w:sz w:val="28"/>
          <w:szCs w:val="28"/>
        </w:rPr>
        <w:t>методов обучения и воспитания в пределах реализуемой образовательной программы</w:t>
      </w:r>
      <w:r w:rsidR="00DA29B7" w:rsidRPr="000B3D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6ED4BF" w14:textId="77777777" w:rsidR="00DA29B7" w:rsidRPr="000B3D61" w:rsidRDefault="00DA29B7" w:rsidP="00FC13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D61">
        <w:rPr>
          <w:rFonts w:ascii="Times New Roman" w:hAnsi="Times New Roman" w:cs="Times New Roman"/>
          <w:color w:val="000000"/>
          <w:sz w:val="28"/>
          <w:szCs w:val="28"/>
        </w:rPr>
        <w:t>Для обучающихся использование критериев оценивания обеспечивает понимание учебных целей, способов улучшения учебно-познавательной деятельности.</w:t>
      </w:r>
    </w:p>
    <w:p w14:paraId="36E45DD5" w14:textId="7E1B7356" w:rsidR="00DA29B7" w:rsidRPr="000B3D61" w:rsidRDefault="00DA29B7" w:rsidP="00FC13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D61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0064C4">
        <w:rPr>
          <w:rFonts w:ascii="Times New Roman" w:hAnsi="Times New Roman" w:cs="Times New Roman"/>
          <w:color w:val="000000"/>
          <w:sz w:val="28"/>
          <w:szCs w:val="28"/>
        </w:rPr>
        <w:t xml:space="preserve"> (законные представители) обучающихся</w:t>
      </w:r>
      <w:r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объективные </w:t>
      </w:r>
      <w:r w:rsidR="00063A93">
        <w:rPr>
          <w:rFonts w:ascii="Times New Roman" w:hAnsi="Times New Roman" w:cs="Times New Roman"/>
          <w:color w:val="000000"/>
          <w:sz w:val="28"/>
          <w:szCs w:val="28"/>
        </w:rPr>
        <w:t>данные о качестве образования</w:t>
      </w:r>
      <w:r w:rsidRPr="000B3D61">
        <w:rPr>
          <w:rFonts w:ascii="Times New Roman" w:hAnsi="Times New Roman" w:cs="Times New Roman"/>
          <w:color w:val="000000"/>
          <w:sz w:val="28"/>
          <w:szCs w:val="28"/>
        </w:rPr>
        <w:t xml:space="preserve">, возможность отслеживать результаты в обучении ребёнка и обеспечивать ему необходимую поддержку. </w:t>
      </w:r>
    </w:p>
    <w:p w14:paraId="2D92C3A9" w14:textId="77777777" w:rsidR="00B26E1D" w:rsidRPr="00D748D7" w:rsidRDefault="00B26E1D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F621C7" w14:textId="5C1110DB" w:rsidR="00D748D7" w:rsidRPr="00D748D7" w:rsidRDefault="00D748D7" w:rsidP="00FC1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D7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Условия и порядок проведения текуще</w:t>
      </w:r>
      <w:r w:rsidR="001E54FD" w:rsidRPr="00B26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 контроля</w:t>
      </w:r>
      <w:r w:rsidRPr="00D7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промежуточной аттестации</w:t>
      </w:r>
      <w:r w:rsidR="001E54FD" w:rsidRPr="00B26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B7A9A00" w14:textId="75F3DA9C" w:rsidR="00D748D7" w:rsidRPr="00D748D7" w:rsidRDefault="00D748D7" w:rsidP="00FC1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02A7E2" w14:textId="4CFE9BCC" w:rsidR="001E54FD" w:rsidRPr="00B26E1D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</w:t>
      </w:r>
      <w:r w:rsidR="00F46EAB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</w:t>
      </w: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с целью </w:t>
      </w:r>
      <w:r w:rsidR="00710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оценки освоения обучающимися</w:t>
      </w: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6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дополнительных общеразвивающих</w:t>
      </w:r>
      <w:r w:rsidR="00710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</w:t>
      </w: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54FD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течении всего срока освоения образовательных программ. Текущий контроль за динамикой прохождения обучающимися учебного материала программы, уровнем их </w:t>
      </w:r>
      <w:r w:rsidR="001E54FD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предметной подготовленности осуществляет</w:t>
      </w:r>
      <w:r w:rsidR="00EB6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педагогическими работниками</w:t>
      </w:r>
      <w:r w:rsidR="001E54FD" w:rsidRPr="00710A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1E54FD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r w:rsidR="009A5EB8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осуществлении текущего контроля </w:t>
      </w:r>
      <w:r w:rsidR="001E54FD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отслеживаются и анализируются все личные достижения обучающихся (уровень освоения обучающимися учебного материала и уровень</w:t>
      </w:r>
      <w:r w:rsidR="009A5EB8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54FD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их способностей и др.)</w:t>
      </w:r>
      <w:r w:rsidR="00807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47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6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текущего контроля</w:t>
      </w:r>
      <w:r w:rsidR="00947F31" w:rsidRPr="00947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0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могут </w:t>
      </w:r>
      <w:r w:rsidR="00F40BE2" w:rsidRPr="00947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</w:t>
      </w:r>
      <w:r w:rsidR="00F40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F40BE2" w:rsidRPr="00947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="00947F31" w:rsidRPr="00947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6756" w:rsidRP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947F31" w:rsidRP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зачетной системе (результат оценивания фиксируется </w:t>
      </w:r>
      <w:r w:rsidR="00F40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портфолио обучающихся</w:t>
      </w:r>
      <w:r w:rsidR="002B33D1" w:rsidRP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40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«дневнике успеха»,</w:t>
      </w:r>
      <w:r w:rsidR="002B33D1" w:rsidRP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иных формах, предусмотренных</w:t>
      </w:r>
      <w:r w:rsidR="00F40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конкретной</w:t>
      </w:r>
      <w:r w:rsidR="002B33D1" w:rsidRP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образовательной программой</w:t>
      </w:r>
      <w:r w:rsidR="00947F31" w:rsidRP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401A3FF8" w14:textId="07D5D726" w:rsidR="009A5EB8" w:rsidRPr="00B26E1D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Промежуточная аттестация </w:t>
      </w:r>
      <w:r w:rsidR="00DD0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проводится по всем реализуемым </w:t>
      </w:r>
      <w:r w:rsidR="00F02168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дополнительным </w:t>
      </w:r>
      <w:r w:rsidR="002B33D1" w:rsidRP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общеобразовательны</w:t>
      </w:r>
      <w:r w:rsid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2B33D1" w:rsidRP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6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общеразвивающим</w:t>
      </w:r>
      <w:r w:rsidR="00F02168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программам</w:t>
      </w:r>
      <w:r w:rsidR="00DD0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завершения изучения тем, модулей</w:t>
      </w:r>
      <w:r w:rsidR="00F40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разделов, учебных периодов. Конкретные формы промежуточной аттестации устанавливаются учебным планом дополнительной общеобразовательной программы, сроки промежуточной аттестации устанавливаются календарными учебным графиком </w:t>
      </w:r>
      <w:r w:rsidR="00E23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дополнительной общеобразовательной программы</w:t>
      </w:r>
      <w:r w:rsidR="00F02168" w:rsidRPr="00B2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9F3ED37" w14:textId="3FE9F353" w:rsidR="00D748D7" w:rsidRPr="00286FCC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EB6667" w:rsidRPr="00286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86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Порядок </w:t>
      </w:r>
      <w:r w:rsidR="00DD0B58" w:rsidRPr="00286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 w:rsidRPr="00286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промежуточной аттестации:</w:t>
      </w:r>
    </w:p>
    <w:p w14:paraId="16C35FD3" w14:textId="0BE79955" w:rsidR="004B4F33" w:rsidRPr="00286FCC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86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04657" w:rsidRPr="00286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педагогический работник, осуществляющий реализацию образовательной программы, проводит </w:t>
      </w:r>
      <w:r w:rsidR="00904657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промежуточную аттестацию в форме</w:t>
      </w:r>
      <w:r w:rsidR="003D4342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A078B1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определенной</w:t>
      </w:r>
      <w:r w:rsidR="003D4342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конкретной образовательной программой,</w:t>
      </w:r>
      <w:r w:rsidR="00904657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</w:t>
      </w:r>
      <w:r w:rsidR="003D4342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установленные</w:t>
      </w:r>
      <w:r w:rsidR="00904657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сроки</w:t>
      </w:r>
      <w:r w:rsidR="004B4F33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5F32BCA9" w14:textId="6BBBFEC7" w:rsidR="00904657" w:rsidRPr="00B26E1D" w:rsidRDefault="004B4F33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</w:t>
      </w:r>
      <w:r w:rsidR="00904657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результатам</w:t>
      </w:r>
      <w:r w:rsidR="00807533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оценочной процедуры</w:t>
      </w:r>
      <w:r w:rsidR="00904657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педагог оформляет </w:t>
      </w:r>
      <w:r w:rsidR="00710AEB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ведомость</w:t>
      </w:r>
      <w:r w:rsidR="002B33D1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(в бумажном и/или</w:t>
      </w:r>
      <w:r w:rsidR="00710AEB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электронном виде</w:t>
      </w:r>
      <w:r w:rsidR="002B33D1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904657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где ставится </w:t>
      </w:r>
      <w:r w:rsidR="00DD0B58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оценка</w:t>
      </w:r>
      <w:r w:rsidR="00904657" w:rsidRP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«зачтено/ «не зачтено»</w:t>
      </w:r>
      <w:r w:rsid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либо указывается уровень освоения образовательной програм</w:t>
      </w:r>
      <w:r w:rsidR="00AA1D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</w:t>
      </w:r>
      <w:r w:rsidR="00286F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6204198" w14:textId="0A740949" w:rsidR="00A078B1" w:rsidRDefault="00D748D7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FB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D7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0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текущего контроля успеваемости и промежуточной аттестации</w:t>
      </w:r>
      <w:r w:rsid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</w:t>
      </w:r>
      <w:r w:rsidR="00A0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доводятся до род</w:t>
      </w:r>
      <w:r w:rsidR="00406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ителей (законных представителей обучающихся) путем </w:t>
      </w:r>
      <w:r w:rsidR="002B3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личного сообщения, направления информации через мессенджеры и/или </w:t>
      </w:r>
      <w:r w:rsidR="00406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предоставления доступа к </w:t>
      </w:r>
      <w:r w:rsidR="00286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сведениям</w:t>
      </w:r>
      <w:r w:rsidR="00406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фиксируются результаты обучения, а также критерии оценивания.</w:t>
      </w:r>
    </w:p>
    <w:p w14:paraId="5E7083C8" w14:textId="59117BFA" w:rsidR="00807533" w:rsidRPr="00B26E1D" w:rsidRDefault="00286FCC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2.5. В случае проведения итоговой аттестации учитываются результаты промежуточной аттестации </w:t>
      </w:r>
      <w:r w:rsidR="004D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обучающегося: положительная оценка за итоговую аттестацию выставляется с учетом положительных итогов промежуточной аттестации за учебные периоды.</w:t>
      </w:r>
    </w:p>
    <w:bookmarkEnd w:id="1"/>
    <w:p w14:paraId="307FB905" w14:textId="0DFFD4D3" w:rsidR="005648A9" w:rsidRDefault="005648A9" w:rsidP="00FC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5718"/>
    <w:multiLevelType w:val="multilevel"/>
    <w:tmpl w:val="13F275E4"/>
    <w:lvl w:ilvl="0">
      <w:start w:val="1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F1A2E5B"/>
    <w:multiLevelType w:val="hybridMultilevel"/>
    <w:tmpl w:val="E7D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3F0B"/>
    <w:multiLevelType w:val="multilevel"/>
    <w:tmpl w:val="9058FF66"/>
    <w:lvl w:ilvl="0">
      <w:start w:val="1"/>
      <w:numFmt w:val="decimal"/>
      <w:lvlText w:val="%1."/>
      <w:lvlJc w:val="left"/>
      <w:pPr>
        <w:ind w:left="473" w:hanging="4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9E"/>
    <w:rsid w:val="000064C4"/>
    <w:rsid w:val="00017678"/>
    <w:rsid w:val="00021472"/>
    <w:rsid w:val="00041A47"/>
    <w:rsid w:val="00063A93"/>
    <w:rsid w:val="000F0A4D"/>
    <w:rsid w:val="001063A2"/>
    <w:rsid w:val="0012196E"/>
    <w:rsid w:val="001D3D51"/>
    <w:rsid w:val="001E54FD"/>
    <w:rsid w:val="001F5179"/>
    <w:rsid w:val="00225397"/>
    <w:rsid w:val="00246017"/>
    <w:rsid w:val="00277966"/>
    <w:rsid w:val="00286FCC"/>
    <w:rsid w:val="002B16B5"/>
    <w:rsid w:val="002B33D1"/>
    <w:rsid w:val="002B760D"/>
    <w:rsid w:val="002C7650"/>
    <w:rsid w:val="003067DA"/>
    <w:rsid w:val="00354466"/>
    <w:rsid w:val="003553E6"/>
    <w:rsid w:val="00376756"/>
    <w:rsid w:val="0038553E"/>
    <w:rsid w:val="003D29DE"/>
    <w:rsid w:val="003D4342"/>
    <w:rsid w:val="003D563A"/>
    <w:rsid w:val="004066CC"/>
    <w:rsid w:val="00454EFD"/>
    <w:rsid w:val="004705D6"/>
    <w:rsid w:val="004B4F33"/>
    <w:rsid w:val="004D4205"/>
    <w:rsid w:val="004E4C47"/>
    <w:rsid w:val="004F20B4"/>
    <w:rsid w:val="00507F72"/>
    <w:rsid w:val="00535355"/>
    <w:rsid w:val="005648A9"/>
    <w:rsid w:val="00593836"/>
    <w:rsid w:val="005C289E"/>
    <w:rsid w:val="006044B8"/>
    <w:rsid w:val="00622557"/>
    <w:rsid w:val="00624E7A"/>
    <w:rsid w:val="006377A8"/>
    <w:rsid w:val="006B2D17"/>
    <w:rsid w:val="0070151C"/>
    <w:rsid w:val="0070555A"/>
    <w:rsid w:val="00710AEB"/>
    <w:rsid w:val="007834E2"/>
    <w:rsid w:val="007B2729"/>
    <w:rsid w:val="007C0768"/>
    <w:rsid w:val="007F33A9"/>
    <w:rsid w:val="00807533"/>
    <w:rsid w:val="00821A15"/>
    <w:rsid w:val="0083289C"/>
    <w:rsid w:val="0084155C"/>
    <w:rsid w:val="00844DCC"/>
    <w:rsid w:val="008627F9"/>
    <w:rsid w:val="00882A8C"/>
    <w:rsid w:val="0088447A"/>
    <w:rsid w:val="008846AD"/>
    <w:rsid w:val="00884AED"/>
    <w:rsid w:val="00904657"/>
    <w:rsid w:val="009056EE"/>
    <w:rsid w:val="00947F31"/>
    <w:rsid w:val="00950043"/>
    <w:rsid w:val="00977FDC"/>
    <w:rsid w:val="009A5EB8"/>
    <w:rsid w:val="009B2132"/>
    <w:rsid w:val="009C3C22"/>
    <w:rsid w:val="009F179C"/>
    <w:rsid w:val="00A078B1"/>
    <w:rsid w:val="00A14E78"/>
    <w:rsid w:val="00A53E58"/>
    <w:rsid w:val="00AA1DE8"/>
    <w:rsid w:val="00AB7139"/>
    <w:rsid w:val="00AC6AA4"/>
    <w:rsid w:val="00AD068C"/>
    <w:rsid w:val="00B26E1D"/>
    <w:rsid w:val="00B916E9"/>
    <w:rsid w:val="00BA33BA"/>
    <w:rsid w:val="00BC78A2"/>
    <w:rsid w:val="00BF4EF3"/>
    <w:rsid w:val="00C24FD0"/>
    <w:rsid w:val="00C54825"/>
    <w:rsid w:val="00C619C5"/>
    <w:rsid w:val="00C63E8A"/>
    <w:rsid w:val="00C8730F"/>
    <w:rsid w:val="00CD5AC6"/>
    <w:rsid w:val="00D107DC"/>
    <w:rsid w:val="00D37004"/>
    <w:rsid w:val="00D748D7"/>
    <w:rsid w:val="00DA29B7"/>
    <w:rsid w:val="00DD0B58"/>
    <w:rsid w:val="00DD7190"/>
    <w:rsid w:val="00E00BA2"/>
    <w:rsid w:val="00E06269"/>
    <w:rsid w:val="00E23187"/>
    <w:rsid w:val="00E847C9"/>
    <w:rsid w:val="00EB6667"/>
    <w:rsid w:val="00ED0D00"/>
    <w:rsid w:val="00ED5D79"/>
    <w:rsid w:val="00F00FB6"/>
    <w:rsid w:val="00F02168"/>
    <w:rsid w:val="00F117C0"/>
    <w:rsid w:val="00F237F2"/>
    <w:rsid w:val="00F40BE2"/>
    <w:rsid w:val="00F466A9"/>
    <w:rsid w:val="00F46EAB"/>
    <w:rsid w:val="00F63144"/>
    <w:rsid w:val="00FB0851"/>
    <w:rsid w:val="00FC13EA"/>
    <w:rsid w:val="00FD0EC6"/>
    <w:rsid w:val="00FD13B3"/>
    <w:rsid w:val="00FD35B4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5D1D"/>
  <w15:chartTrackingRefBased/>
  <w15:docId w15:val="{30155371-CBFE-40FD-9847-95C582D3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A33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33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33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33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33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DC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748D7"/>
    <w:pPr>
      <w:ind w:left="720"/>
      <w:contextualSpacing/>
    </w:pPr>
  </w:style>
  <w:style w:type="paragraph" w:customStyle="1" w:styleId="s1">
    <w:name w:val="s_1"/>
    <w:basedOn w:val="a"/>
    <w:rsid w:val="0010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063A2"/>
    <w:rPr>
      <w:i/>
      <w:iCs/>
    </w:rPr>
  </w:style>
  <w:style w:type="table" w:styleId="ad">
    <w:name w:val="Table Grid"/>
    <w:basedOn w:val="a1"/>
    <w:uiPriority w:val="39"/>
    <w:rsid w:val="0056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D107DC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rsid w:val="00D107DC"/>
    <w:pPr>
      <w:widowControl w:val="0"/>
      <w:spacing w:after="5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">
    <w:name w:val="Основной текст (2)_"/>
    <w:basedOn w:val="a0"/>
    <w:link w:val="20"/>
    <w:rsid w:val="00FD35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35B4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09CE-B0CE-4D01-AB60-6D236F7C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</dc:creator>
  <cp:keywords/>
  <dc:description/>
  <cp:lastModifiedBy>Анна Черемных</cp:lastModifiedBy>
  <cp:revision>3</cp:revision>
  <cp:lastPrinted>2025-01-18T14:06:00Z</cp:lastPrinted>
  <dcterms:created xsi:type="dcterms:W3CDTF">2025-04-29T14:08:00Z</dcterms:created>
  <dcterms:modified xsi:type="dcterms:W3CDTF">2025-05-05T09:50:00Z</dcterms:modified>
</cp:coreProperties>
</file>